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2" w:rsidRPr="00EC1312" w:rsidRDefault="00EC1312" w:rsidP="00EC1312">
      <w:pPr>
        <w:pBdr>
          <w:bottom w:val="dotted" w:sz="6" w:space="6" w:color="CED1D7"/>
        </w:pBd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52421"/>
          <w:kern w:val="36"/>
          <w:sz w:val="27"/>
          <w:szCs w:val="27"/>
          <w:lang w:eastAsia="ru-RU"/>
        </w:rPr>
      </w:pPr>
      <w:r w:rsidRPr="00EC1312">
        <w:rPr>
          <w:rFonts w:ascii="Arial" w:eastAsia="Times New Roman" w:hAnsi="Arial" w:cs="Arial"/>
          <w:b/>
          <w:bCs/>
          <w:color w:val="252421"/>
          <w:kern w:val="36"/>
          <w:sz w:val="27"/>
          <w:szCs w:val="27"/>
          <w:lang w:eastAsia="ru-RU"/>
        </w:rPr>
        <w:t>Значение танца в жизни человека, его функции</w:t>
      </w:r>
    </w:p>
    <w:p w:rsidR="00EC1312" w:rsidRPr="00EC1312" w:rsidRDefault="00EC1312" w:rsidP="00EC1312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70757B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70757B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>
        <w:rPr>
          <w:rFonts w:ascii="Myriad Pro" w:eastAsia="Times New Roman" w:hAnsi="Myriad Pro" w:cs="Times New Roman"/>
          <w:noProof/>
          <w:color w:val="696969"/>
          <w:sz w:val="21"/>
          <w:szCs w:val="21"/>
          <w:lang w:eastAsia="ru-RU"/>
        </w:rPr>
        <w:drawing>
          <wp:inline distT="0" distB="0" distL="0" distR="0">
            <wp:extent cx="1691640" cy="2522220"/>
            <wp:effectExtent l="0" t="0" r="3810" b="0"/>
            <wp:docPr id="1" name="Рисунок 1" descr="Значение танца в жизни человека, его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танца в жизни человека, его фун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Танец – удивительное занятие, которое помогает человеку по-настоящему раскрыть себя. В этой статье мы рассмотрим основные факторы, которые свидетельствуют о пользе танцев для человека. Стоит отметить, что благодаря практически всем современным стилям танцев можно с легкостью укрепить свое здоровье. По словам многих ученых, эффективное занятие танцами – оптимальные тренировки для суставов, сердца, мышц и т.д.</w:t>
      </w:r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 Поль Брэгг утверждал, что правильное питание и занятие танцами – основные правила, которые могут продлить жизнь. Не секрет, что именно благодаря танцам можно добиться очень красивой и элегантной фигуры. На сегодняшний день у большинства людей есть проблемы с позвоночником. Решить эти проблемы можно не только с помощью различных медицинских методик, но и благодаря танцам.</w:t>
      </w:r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Если говорить о красивой и шикарной походке, то это результат эффективного занятия современными танцами. Конечно же, именно с помощью такого искусства как танец, можно найти не только новые тематические знакомства, но и свою половинку. Дело в том, что трудно представить танец, который бы не был наполнен романтикой.</w:t>
      </w:r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Нельзя не сказать о том, что танцы воздействуют на психологическое раскрепощение, они помогают людям стать смелее. Еще танцы дают возможность избавиться от различных комплексов, а также стереотипов.</w:t>
      </w:r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Бытует мнение, что человек, которые много занимается танцами и имеет проблемы с чувством ритма, начинает постепенно от такой проблемы избавляться.</w:t>
      </w:r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Люди, которые занимаются танцами, внешне являются красивыми, и это факт.</w:t>
      </w:r>
    </w:p>
    <w:p w:rsidR="00EC1312" w:rsidRPr="00EC1312" w:rsidRDefault="00EC1312" w:rsidP="00EC1312">
      <w:pPr>
        <w:spacing w:after="300" w:line="300" w:lineRule="atLeast"/>
        <w:textAlignment w:val="baseline"/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</w:pPr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 xml:space="preserve">Итак, на сегодняшний день танец выполняет следующие функции: коммуникативная, </w:t>
      </w:r>
      <w:proofErr w:type="spellStart"/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катарсическая</w:t>
      </w:r>
      <w:proofErr w:type="spellEnd"/>
      <w:r w:rsidRPr="00EC1312">
        <w:rPr>
          <w:rFonts w:ascii="Myriad Pro" w:eastAsia="Times New Roman" w:hAnsi="Myriad Pro" w:cs="Times New Roman"/>
          <w:color w:val="696969"/>
          <w:sz w:val="21"/>
          <w:szCs w:val="21"/>
          <w:lang w:eastAsia="ru-RU"/>
        </w:rPr>
        <w:t>, экспрессивная, идентификационная и т.д. Если Вы хотите стать свободным и душой, и телом, при этом выглядеть красиво и сексуально, значит необходимо выбрать определенное танцевальное направление и начать покорять его.</w:t>
      </w:r>
    </w:p>
    <w:p w:rsidR="005C3F28" w:rsidRDefault="005C3F28"/>
    <w:sectPr w:rsidR="005C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2"/>
    <w:rsid w:val="005C3F28"/>
    <w:rsid w:val="00E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2020-11-11T13:05:00Z</dcterms:created>
  <dcterms:modified xsi:type="dcterms:W3CDTF">2020-11-11T13:10:00Z</dcterms:modified>
</cp:coreProperties>
</file>